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72F7" w14:textId="4B8576D7" w:rsidR="002F16D0" w:rsidRPr="00E62A76" w:rsidRDefault="00E76B9A" w:rsidP="00E62A76">
      <w:pPr>
        <w:jc w:val="center"/>
        <w:rPr>
          <w:b/>
        </w:rPr>
      </w:pPr>
      <w:r w:rsidRPr="00E62A76">
        <w:rPr>
          <w:b/>
        </w:rPr>
        <w:t>Progress Note Single Service CalAIM 2022-07 Changes to note – Clinicians Gateway 2022 July</w:t>
      </w:r>
    </w:p>
    <w:p w14:paraId="5A2CEA19" w14:textId="081DB2AD" w:rsidR="00E76B9A" w:rsidRDefault="00E76B9A"/>
    <w:p w14:paraId="765C5868" w14:textId="05644E82" w:rsidR="00E76B9A" w:rsidRDefault="00E76B9A" w:rsidP="00B57CD2">
      <w:pPr>
        <w:pStyle w:val="ListParagraph"/>
        <w:numPr>
          <w:ilvl w:val="0"/>
          <w:numId w:val="1"/>
        </w:numPr>
      </w:pPr>
      <w:r>
        <w:t>The billing header remains the same</w:t>
      </w:r>
    </w:p>
    <w:p w14:paraId="45638C8F" w14:textId="0F6B62DD" w:rsidR="00E76B9A" w:rsidRDefault="00E76B9A" w:rsidP="00E76B9A">
      <w:pPr>
        <w:pStyle w:val="ListParagraph"/>
        <w:numPr>
          <w:ilvl w:val="0"/>
          <w:numId w:val="1"/>
        </w:numPr>
      </w:pPr>
      <w:r>
        <w:t>The instructions have been updated</w:t>
      </w:r>
    </w:p>
    <w:p w14:paraId="25BC81F1" w14:textId="15C4CD5B" w:rsidR="00E76B9A" w:rsidRDefault="00E76B9A" w:rsidP="00E76B9A">
      <w:bookmarkStart w:id="0" w:name="_GoBack"/>
      <w:r>
        <w:rPr>
          <w:noProof/>
        </w:rPr>
        <w:drawing>
          <wp:inline distT="0" distB="0" distL="0" distR="0" wp14:anchorId="6F51B221" wp14:editId="007D85DF">
            <wp:extent cx="6581563" cy="355282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1082" cy="355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57CD2">
        <w:rPr>
          <w:noProof/>
        </w:rPr>
        <w:drawing>
          <wp:inline distT="0" distB="0" distL="0" distR="0" wp14:anchorId="641FBFE7" wp14:editId="5DE969A9">
            <wp:extent cx="6619875" cy="116399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6513" cy="117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6DC93" w14:textId="3448B5F1" w:rsidR="00B57CD2" w:rsidRDefault="00B57CD2" w:rsidP="00E76B9A"/>
    <w:p w14:paraId="64789D6A" w14:textId="77777777" w:rsidR="00B57CD2" w:rsidRDefault="00B57CD2" w:rsidP="00E76B9A"/>
    <w:p w14:paraId="71931149" w14:textId="7CD7BD51" w:rsidR="00E76B9A" w:rsidRDefault="00E76B9A" w:rsidP="00E76B9A">
      <w:pPr>
        <w:pStyle w:val="ListParagraph"/>
        <w:numPr>
          <w:ilvl w:val="0"/>
          <w:numId w:val="1"/>
        </w:numPr>
      </w:pPr>
      <w:r>
        <w:t>The text boxes have been reduced from five to three</w:t>
      </w:r>
      <w:r w:rsidR="00B57CD2">
        <w:t>, with one appropriate for group services.</w:t>
      </w:r>
    </w:p>
    <w:p w14:paraId="1A7212D7" w14:textId="570F2E64" w:rsidR="00B57CD2" w:rsidRDefault="00B57CD2" w:rsidP="00B57CD2">
      <w:pPr>
        <w:pStyle w:val="ListParagraph"/>
        <w:numPr>
          <w:ilvl w:val="1"/>
          <w:numId w:val="1"/>
        </w:numPr>
      </w:pPr>
      <w:r>
        <w:t>Narrative is required</w:t>
      </w:r>
    </w:p>
    <w:p w14:paraId="7C7393F5" w14:textId="54B4DBE8" w:rsidR="00B57CD2" w:rsidRDefault="00B57CD2" w:rsidP="00B57CD2">
      <w:pPr>
        <w:pStyle w:val="ListParagraph"/>
        <w:numPr>
          <w:ilvl w:val="1"/>
          <w:numId w:val="1"/>
        </w:numPr>
      </w:pPr>
      <w:r>
        <w:t>Co-staff is for groups (so optional at other times)</w:t>
      </w:r>
    </w:p>
    <w:p w14:paraId="56BBFC60" w14:textId="0938E38C" w:rsidR="00B57CD2" w:rsidRDefault="00B57CD2" w:rsidP="00B57CD2">
      <w:pPr>
        <w:pStyle w:val="ListParagraph"/>
        <w:numPr>
          <w:ilvl w:val="1"/>
          <w:numId w:val="1"/>
        </w:numPr>
      </w:pPr>
      <w:r>
        <w:t>Next Steps is required</w:t>
      </w:r>
    </w:p>
    <w:p w14:paraId="5C6DB132" w14:textId="528A4D8C" w:rsidR="00E76B9A" w:rsidRDefault="00E76B9A" w:rsidP="00E76B9A">
      <w:pPr>
        <w:ind w:left="360"/>
      </w:pPr>
      <w:r>
        <w:rPr>
          <w:noProof/>
        </w:rPr>
        <w:lastRenderedPageBreak/>
        <w:drawing>
          <wp:inline distT="0" distB="0" distL="0" distR="0" wp14:anchorId="0FDBFDC2" wp14:editId="7D6FD76A">
            <wp:extent cx="5972175" cy="3988639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7272" cy="399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DD831" w14:textId="04F79509" w:rsidR="00B57CD2" w:rsidRDefault="00B57CD2" w:rsidP="00B57CD2">
      <w:pPr>
        <w:pStyle w:val="ListParagraph"/>
        <w:numPr>
          <w:ilvl w:val="0"/>
          <w:numId w:val="1"/>
        </w:numPr>
      </w:pPr>
      <w:r>
        <w:t>The documentation time log remains the same</w:t>
      </w:r>
    </w:p>
    <w:p w14:paraId="051AEACC" w14:textId="36305ABF" w:rsidR="00B57CD2" w:rsidRDefault="00B57CD2" w:rsidP="00E76B9A">
      <w:pPr>
        <w:ind w:left="360"/>
      </w:pPr>
      <w:r>
        <w:rPr>
          <w:noProof/>
        </w:rPr>
        <w:drawing>
          <wp:inline distT="0" distB="0" distL="0" distR="0" wp14:anchorId="78162048" wp14:editId="7A9A8A9E">
            <wp:extent cx="6000750" cy="2256393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6620" cy="225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CD2" w:rsidSect="00E76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8C8"/>
    <w:multiLevelType w:val="hybridMultilevel"/>
    <w:tmpl w:val="E8466D48"/>
    <w:lvl w:ilvl="0" w:tplc="EA6CC1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9A"/>
    <w:rsid w:val="002F16D0"/>
    <w:rsid w:val="00414BF5"/>
    <w:rsid w:val="00B57CD2"/>
    <w:rsid w:val="00E62A76"/>
    <w:rsid w:val="00E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AD5B"/>
  <w15:chartTrackingRefBased/>
  <w15:docId w15:val="{46E7F6FD-A406-4A63-8769-57154409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Peterson</dc:creator>
  <cp:keywords/>
  <dc:description/>
  <cp:lastModifiedBy>Rejali, Torfeh, ACBH</cp:lastModifiedBy>
  <cp:revision>2</cp:revision>
  <dcterms:created xsi:type="dcterms:W3CDTF">2022-06-27T18:49:00Z</dcterms:created>
  <dcterms:modified xsi:type="dcterms:W3CDTF">2022-06-27T23:28:00Z</dcterms:modified>
</cp:coreProperties>
</file>